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4E" w:rsidRPr="00E73169" w:rsidRDefault="00E73169" w:rsidP="00073E9F">
      <w:pPr>
        <w:jc w:val="both"/>
        <w:rPr>
          <w:rFonts w:cstheme="minorHAnsi"/>
          <w:b/>
          <w:sz w:val="28"/>
          <w:szCs w:val="28"/>
          <w:lang w:val="en-GB"/>
        </w:rPr>
      </w:pPr>
      <w:bookmarkStart w:id="0" w:name="_GoBack"/>
      <w:bookmarkEnd w:id="0"/>
      <w:r w:rsidRPr="000210FA">
        <w:rPr>
          <w:rFonts w:cs="Calibri"/>
          <w:b/>
          <w:noProof/>
          <w:color w:val="002060"/>
          <w:sz w:val="24"/>
          <w:u w:val="single"/>
          <w:lang w:eastAsia="ru-RU"/>
        </w:rPr>
        <w:drawing>
          <wp:inline distT="0" distB="0" distL="0" distR="0" wp14:anchorId="6ED345E4" wp14:editId="3A2D2BFF">
            <wp:extent cx="5700395" cy="1424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E9F" w:rsidRPr="00E73169">
        <w:rPr>
          <w:rFonts w:cstheme="minorHAnsi"/>
          <w:b/>
          <w:color w:val="222222"/>
          <w:sz w:val="28"/>
          <w:szCs w:val="28"/>
          <w:shd w:val="clear" w:color="auto" w:fill="FFFFFF"/>
          <w:lang w:val="en-GB"/>
        </w:rPr>
        <w:t>Some quick tips and guidelines for the participants</w:t>
      </w:r>
    </w:p>
    <w:p w:rsidR="00073E9F" w:rsidRPr="00E73169" w:rsidRDefault="00073E9F" w:rsidP="00073E9F">
      <w:pPr>
        <w:spacing w:after="0"/>
        <w:jc w:val="both"/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</w:pPr>
    </w:p>
    <w:p w:rsidR="00073E9F" w:rsidRPr="00E73169" w:rsidRDefault="003B037B" w:rsidP="00073E9F">
      <w:pPr>
        <w:spacing w:after="0"/>
        <w:jc w:val="both"/>
        <w:rPr>
          <w:rFonts w:cstheme="minorHAnsi"/>
          <w:color w:val="222222"/>
          <w:sz w:val="28"/>
          <w:szCs w:val="28"/>
          <w:lang w:val="en-GB"/>
        </w:rPr>
      </w:pPr>
      <w:r w:rsidRPr="00E73169"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  <w:t xml:space="preserve">We would like to thank you once again for your participation to the 4th </w:t>
      </w:r>
      <w:proofErr w:type="spellStart"/>
      <w:r w:rsidRPr="00E73169"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  <w:t>EastWest</w:t>
      </w:r>
      <w:proofErr w:type="spellEnd"/>
      <w:r w:rsidRPr="00E73169"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  <w:t xml:space="preserve"> Chemistry Conference on 7-9 October.</w:t>
      </w:r>
      <w:r w:rsidR="00073E9F" w:rsidRPr="00E73169"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Pr="00E73169"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  <w:t>We would like to give you the information about the congress</w:t>
      </w:r>
      <w:r w:rsidR="00351402"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  <w:t xml:space="preserve"> (</w:t>
      </w:r>
      <w:r w:rsidR="00351402" w:rsidRPr="00351402">
        <w:rPr>
          <w:rFonts w:cstheme="minorHAnsi"/>
          <w:i/>
          <w:color w:val="222222"/>
          <w:sz w:val="28"/>
          <w:szCs w:val="28"/>
          <w:shd w:val="clear" w:color="auto" w:fill="FFFFFF"/>
          <w:lang w:val="en-GB"/>
        </w:rPr>
        <w:t>check also our updates on the conference site</w:t>
      </w:r>
      <w:r w:rsidR="00351402"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  <w:t>)</w:t>
      </w:r>
      <w:r w:rsidRPr="00E73169"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  <w:t>.</w:t>
      </w:r>
    </w:p>
    <w:p w:rsidR="00073E9F" w:rsidRPr="00E73169" w:rsidRDefault="00073E9F" w:rsidP="00073E9F">
      <w:pPr>
        <w:spacing w:after="0"/>
        <w:ind w:firstLine="708"/>
        <w:jc w:val="both"/>
        <w:rPr>
          <w:rFonts w:cstheme="minorHAnsi"/>
          <w:color w:val="222222"/>
          <w:sz w:val="28"/>
          <w:szCs w:val="28"/>
          <w:shd w:val="clear" w:color="auto" w:fill="FFFFFF"/>
          <w:lang w:val="en-GB"/>
        </w:rPr>
      </w:pPr>
    </w:p>
    <w:p w:rsidR="00E73169" w:rsidRPr="003F2D4C" w:rsidRDefault="00E73169" w:rsidP="00B2297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sz w:val="28"/>
          <w:szCs w:val="28"/>
          <w:shd w:val="clear" w:color="auto" w:fill="FFFFFF"/>
          <w:lang w:val="en-GB"/>
        </w:rPr>
      </w:pPr>
      <w:r w:rsidRPr="003F2D4C">
        <w:rPr>
          <w:rFonts w:cstheme="minorHAnsi"/>
          <w:b/>
          <w:i/>
          <w:sz w:val="28"/>
          <w:szCs w:val="28"/>
          <w:lang w:val="tr-TR"/>
        </w:rPr>
        <w:t xml:space="preserve">The congress web page will be provided by the link to the special online platform and registered participants will have an online acess to all activities including E-POSTER sections and many more. </w:t>
      </w:r>
    </w:p>
    <w:p w:rsidR="003A2614" w:rsidRPr="003F2D4C" w:rsidRDefault="003A2614" w:rsidP="003A2614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  <w:lang w:val="en-GB"/>
        </w:rPr>
      </w:pPr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>There will be scheduled slots for all presentations during the virtual congress.</w:t>
      </w:r>
    </w:p>
    <w:p w:rsidR="003A2614" w:rsidRPr="003F2D4C" w:rsidRDefault="003A2614" w:rsidP="003A2614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  <w:lang w:val="en-GB"/>
        </w:rPr>
      </w:pPr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 xml:space="preserve">There will be a chat function, as well as a live Q&amp;A, for all sessions at specified times. </w:t>
      </w:r>
    </w:p>
    <w:p w:rsidR="003A2614" w:rsidRPr="003F2D4C" w:rsidRDefault="003A2614" w:rsidP="003A2614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  <w:lang w:val="en-GB"/>
        </w:rPr>
      </w:pPr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 xml:space="preserve">We will kindly ask you to be present during the scheduled time to ensure interaction with the audience. </w:t>
      </w:r>
    </w:p>
    <w:p w:rsidR="00073E9F" w:rsidRPr="003F2D4C" w:rsidRDefault="003B037B" w:rsidP="00073E9F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  <w:shd w:val="clear" w:color="auto" w:fill="FFFFFF"/>
          <w:lang w:val="en-GB"/>
        </w:rPr>
      </w:pPr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 xml:space="preserve">The connections of our </w:t>
      </w:r>
      <w:r w:rsidRPr="003F2D4C">
        <w:rPr>
          <w:rFonts w:cstheme="minorHAnsi"/>
          <w:i/>
          <w:sz w:val="28"/>
          <w:szCs w:val="28"/>
          <w:shd w:val="clear" w:color="auto" w:fill="FFFFFF"/>
          <w:lang w:val="en-GB"/>
        </w:rPr>
        <w:t>Speakers/</w:t>
      </w:r>
      <w:proofErr w:type="spellStart"/>
      <w:r w:rsidRPr="003F2D4C">
        <w:rPr>
          <w:rFonts w:cstheme="minorHAnsi"/>
          <w:i/>
          <w:sz w:val="28"/>
          <w:szCs w:val="28"/>
          <w:shd w:val="clear" w:color="auto" w:fill="FFFFFF"/>
          <w:lang w:val="en-GB"/>
        </w:rPr>
        <w:t>Chairmans</w:t>
      </w:r>
      <w:proofErr w:type="spellEnd"/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 xml:space="preserve"> who will attend the meeting online will be made through the Zoom software. The required session information for the Zoom </w:t>
      </w:r>
      <w:r w:rsidR="00073E9F" w:rsidRPr="003F2D4C">
        <w:rPr>
          <w:rFonts w:cstheme="minorHAnsi"/>
          <w:sz w:val="28"/>
          <w:szCs w:val="28"/>
          <w:shd w:val="clear" w:color="auto" w:fill="FFFFFF"/>
          <w:lang w:val="en-GB"/>
        </w:rPr>
        <w:t>connection will be sent to you.</w:t>
      </w:r>
    </w:p>
    <w:p w:rsidR="00073E9F" w:rsidRPr="003F2D4C" w:rsidRDefault="003B037B" w:rsidP="0042253E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  <w:shd w:val="clear" w:color="auto" w:fill="FFFFFF"/>
          <w:lang w:val="en-GB"/>
        </w:rPr>
      </w:pPr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>The sessions will be run with pre-recorded video presentations</w:t>
      </w:r>
      <w:r w:rsidR="00073E9F" w:rsidRPr="003F2D4C">
        <w:rPr>
          <w:rFonts w:cstheme="minorHAnsi"/>
          <w:sz w:val="28"/>
          <w:szCs w:val="28"/>
          <w:shd w:val="clear" w:color="auto" w:fill="FFFFFF"/>
          <w:lang w:val="en-GB"/>
        </w:rPr>
        <w:t xml:space="preserve"> opportunity</w:t>
      </w:r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>. Therefore, we will kindly ask you to provide a video of your sp</w:t>
      </w:r>
      <w:r w:rsidR="00073E9F" w:rsidRPr="003F2D4C">
        <w:rPr>
          <w:rFonts w:cstheme="minorHAnsi"/>
          <w:sz w:val="28"/>
          <w:szCs w:val="28"/>
          <w:shd w:val="clear" w:color="auto" w:fill="FFFFFF"/>
          <w:lang w:val="en-GB"/>
        </w:rPr>
        <w:t>eech and presentation 1 weeks (</w:t>
      </w:r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 xml:space="preserve">30 </w:t>
      </w:r>
      <w:proofErr w:type="gramStart"/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>September )</w:t>
      </w:r>
      <w:proofErr w:type="gramEnd"/>
      <w:r w:rsidRPr="003F2D4C">
        <w:rPr>
          <w:rFonts w:cstheme="minorHAnsi"/>
          <w:sz w:val="28"/>
          <w:szCs w:val="28"/>
          <w:shd w:val="clear" w:color="auto" w:fill="FFFFFF"/>
          <w:lang w:val="en-GB"/>
        </w:rPr>
        <w:t xml:space="preserve"> prior to the event taking place</w:t>
      </w:r>
      <w:r w:rsidRPr="003F2D4C">
        <w:rPr>
          <w:rFonts w:cstheme="minorHAnsi"/>
          <w:i/>
          <w:sz w:val="28"/>
          <w:szCs w:val="28"/>
          <w:shd w:val="clear" w:color="auto" w:fill="FFFFFF"/>
          <w:lang w:val="en-GB"/>
        </w:rPr>
        <w:t>.</w:t>
      </w:r>
      <w:r w:rsidR="00073E9F" w:rsidRPr="003F2D4C">
        <w:rPr>
          <w:rFonts w:cstheme="minorHAnsi"/>
          <w:sz w:val="28"/>
          <w:szCs w:val="28"/>
          <w:shd w:val="clear" w:color="auto" w:fill="FFFFFF"/>
          <w:lang w:val="en-GB"/>
        </w:rPr>
        <w:t xml:space="preserve"> </w:t>
      </w:r>
      <w:r w:rsidR="00073E9F" w:rsidRPr="003F2D4C">
        <w:rPr>
          <w:rFonts w:cstheme="minorHAnsi"/>
          <w:i/>
          <w:sz w:val="28"/>
          <w:szCs w:val="28"/>
          <w:shd w:val="clear" w:color="auto" w:fill="FFFFFF"/>
          <w:lang w:val="en-GB"/>
        </w:rPr>
        <w:t>Let us know immediately if you planned this option</w:t>
      </w:r>
      <w:r w:rsidR="00073E9F" w:rsidRPr="003F2D4C">
        <w:rPr>
          <w:rFonts w:cstheme="minorHAnsi"/>
          <w:sz w:val="28"/>
          <w:szCs w:val="28"/>
          <w:shd w:val="clear" w:color="auto" w:fill="FFFFFF"/>
          <w:lang w:val="en-GB"/>
        </w:rPr>
        <w:t xml:space="preserve">. You can send recorded videos directly to us to </w:t>
      </w:r>
      <w:hyperlink r:id="rId6" w:history="1">
        <w:r w:rsidR="00073E9F" w:rsidRPr="003F2D4C">
          <w:rPr>
            <w:rStyle w:val="a4"/>
            <w:rFonts w:cstheme="minorHAnsi"/>
            <w:color w:val="auto"/>
            <w:sz w:val="28"/>
            <w:szCs w:val="28"/>
          </w:rPr>
          <w:t>Events@brosgroup.net</w:t>
        </w:r>
      </w:hyperlink>
      <w:r w:rsidR="00073E9F" w:rsidRPr="003F2D4C">
        <w:rPr>
          <w:rFonts w:cstheme="minorHAnsi"/>
          <w:sz w:val="28"/>
          <w:szCs w:val="28"/>
          <w:lang w:val="en-US"/>
        </w:rPr>
        <w:t xml:space="preserve"> </w:t>
      </w:r>
    </w:p>
    <w:p w:rsidR="00E73169" w:rsidRPr="003F2D4C" w:rsidRDefault="00E73169" w:rsidP="00E73169">
      <w:pPr>
        <w:pStyle w:val="a3"/>
        <w:numPr>
          <w:ilvl w:val="0"/>
          <w:numId w:val="1"/>
        </w:numPr>
        <w:shd w:val="clear" w:color="auto" w:fill="FFFFFF"/>
        <w:jc w:val="both"/>
        <w:rPr>
          <w:rFonts w:cstheme="minorHAnsi"/>
          <w:b/>
          <w:i/>
          <w:sz w:val="28"/>
          <w:szCs w:val="28"/>
        </w:rPr>
      </w:pPr>
      <w:r w:rsidRPr="003F2D4C">
        <w:rPr>
          <w:rFonts w:cstheme="minorHAnsi"/>
          <w:b/>
          <w:i/>
          <w:sz w:val="28"/>
          <w:szCs w:val="28"/>
          <w:lang w:val="tr-TR"/>
        </w:rPr>
        <w:t>The congress web page will have a section called the Interactive E-Poster section on special online platform and all posters uploaded in JPEG format will be located there</w:t>
      </w:r>
      <w:r w:rsidR="003A2614" w:rsidRPr="003F2D4C">
        <w:rPr>
          <w:rFonts w:cstheme="minorHAnsi"/>
          <w:b/>
          <w:i/>
          <w:sz w:val="28"/>
          <w:szCs w:val="28"/>
          <w:lang w:val="tr-TR"/>
        </w:rPr>
        <w:t xml:space="preserve"> (see rules of poster preparation in the separate file)</w:t>
      </w:r>
      <w:r w:rsidRPr="003F2D4C">
        <w:rPr>
          <w:rFonts w:cstheme="minorHAnsi"/>
          <w:b/>
          <w:i/>
          <w:sz w:val="28"/>
          <w:szCs w:val="28"/>
          <w:lang w:val="tr-TR"/>
        </w:rPr>
        <w:t>. All participants will be able to see these posters and post comments/questions including the visitors of the National Chemistry Congress of the Turkish Chemical Society.</w:t>
      </w:r>
    </w:p>
    <w:p w:rsidR="003B037B" w:rsidRPr="00E73169" w:rsidRDefault="00073E9F" w:rsidP="00073E9F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b/>
          <w:color w:val="0070C0"/>
          <w:sz w:val="28"/>
          <w:szCs w:val="28"/>
          <w:lang w:val="en-GB"/>
        </w:rPr>
      </w:pPr>
      <w:r w:rsidRPr="00E73169">
        <w:rPr>
          <w:rFonts w:cstheme="minorHAnsi"/>
          <w:b/>
          <w:color w:val="0070C0"/>
          <w:sz w:val="28"/>
          <w:szCs w:val="28"/>
          <w:shd w:val="clear" w:color="auto" w:fill="FFFFFF"/>
          <w:lang w:val="en-GB"/>
        </w:rPr>
        <w:t xml:space="preserve">The </w:t>
      </w:r>
      <w:r w:rsidR="003B037B" w:rsidRPr="00E73169">
        <w:rPr>
          <w:rFonts w:cstheme="minorHAnsi"/>
          <w:b/>
          <w:color w:val="0070C0"/>
          <w:sz w:val="28"/>
          <w:szCs w:val="28"/>
          <w:shd w:val="clear" w:color="auto" w:fill="FFFFFF"/>
          <w:lang w:val="en-GB"/>
        </w:rPr>
        <w:t>information about the structure of the sessions and</w:t>
      </w:r>
      <w:r w:rsidRPr="00E73169">
        <w:rPr>
          <w:rFonts w:cstheme="minorHAnsi"/>
          <w:b/>
          <w:color w:val="0070C0"/>
          <w:sz w:val="28"/>
          <w:szCs w:val="28"/>
          <w:shd w:val="clear" w:color="auto" w:fill="FFFFFF"/>
          <w:lang w:val="en-GB"/>
        </w:rPr>
        <w:t xml:space="preserve"> Program is expected close to the next Monday</w:t>
      </w:r>
      <w:r w:rsidR="003B037B" w:rsidRPr="00E73169">
        <w:rPr>
          <w:rFonts w:cstheme="minorHAnsi"/>
          <w:b/>
          <w:color w:val="0070C0"/>
          <w:sz w:val="28"/>
          <w:szCs w:val="28"/>
          <w:shd w:val="clear" w:color="auto" w:fill="FFFFFF"/>
          <w:lang w:val="en-GB"/>
        </w:rPr>
        <w:t>.</w:t>
      </w:r>
    </w:p>
    <w:sectPr w:rsidR="003B037B" w:rsidRPr="00E7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334"/>
    <w:multiLevelType w:val="hybridMultilevel"/>
    <w:tmpl w:val="4232D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7B"/>
    <w:rsid w:val="00073E9F"/>
    <w:rsid w:val="00351402"/>
    <w:rsid w:val="003A2614"/>
    <w:rsid w:val="003B037B"/>
    <w:rsid w:val="003D2B53"/>
    <w:rsid w:val="003F2D4C"/>
    <w:rsid w:val="003F754E"/>
    <w:rsid w:val="00E73169"/>
    <w:rsid w:val="00F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ACCB-9245-4EEF-90A1-16CD6375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brosgroup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macbookair</cp:lastModifiedBy>
  <cp:revision>2</cp:revision>
  <dcterms:created xsi:type="dcterms:W3CDTF">2021-10-01T14:58:00Z</dcterms:created>
  <dcterms:modified xsi:type="dcterms:W3CDTF">2021-10-01T14:58:00Z</dcterms:modified>
</cp:coreProperties>
</file>